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28" w:type="dxa"/>
      </w:tblPr>
      <w:tblGrid>
        <w:gridCol w:w="9120"/>
      </w:tblGrid>
      <w:tr>
        <w:trPr>
          <w:trHeight w:val="1063" w:hRule="auto"/>
          <w:jc w:val="left"/>
        </w:trPr>
        <w:tc>
          <w:tcPr>
            <w:tcW w:w="912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5400" w:dyaOrig="854">
                <v:rect xmlns:o="urn:schemas-microsoft-com:office:office" xmlns:v="urn:schemas-microsoft-com:vml" id="rectole0000000000" style="width:270.000000pt;height:42.7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</w:tr>
      <w:tr>
        <w:trPr>
          <w:trHeight w:val="551" w:hRule="auto"/>
          <w:jc w:val="left"/>
        </w:trPr>
        <w:tc>
          <w:tcPr>
            <w:tcW w:w="912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8"/>
                <w:shd w:fill="auto" w:val="clear"/>
              </w:rPr>
              <w:t xml:space="preserve">施藥時間：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8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8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8"/>
                <w:shd w:fill="auto" w:val="clear"/>
              </w:rPr>
              <w:t xml:space="preserve">日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8"/>
                <w:shd w:fill="auto" w:val="clear"/>
              </w:rPr>
              <w:t xml:space="preserve">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8"/>
                <w:shd w:fill="auto" w:val="clear"/>
              </w:rPr>
              <w:t xml:space="preserve">分至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8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8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8"/>
                <w:shd w:fill="auto" w:val="clear"/>
              </w:rPr>
              <w:t xml:space="preserve">日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8"/>
                <w:shd w:fill="auto" w:val="clear"/>
              </w:rPr>
              <w:t xml:space="preserve">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8"/>
                <w:shd w:fill="auto" w:val="clear"/>
              </w:rPr>
              <w:t xml:space="preserve">分</w:t>
            </w:r>
          </w:p>
        </w:tc>
      </w:tr>
      <w:tr>
        <w:trPr>
          <w:trHeight w:val="1613" w:hRule="auto"/>
          <w:jc w:val="left"/>
        </w:trPr>
        <w:tc>
          <w:tcPr>
            <w:tcW w:w="912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施藥範圍：</w:t>
            </w:r>
          </w:p>
        </w:tc>
      </w:tr>
      <w:tr>
        <w:trPr>
          <w:trHeight w:val="1220" w:hRule="auto"/>
          <w:jc w:val="left"/>
        </w:trPr>
        <w:tc>
          <w:tcPr>
            <w:tcW w:w="912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防治對象（害蟲）：</w:t>
            </w:r>
          </w:p>
        </w:tc>
      </w:tr>
      <w:tr>
        <w:trPr>
          <w:trHeight w:val="5560" w:hRule="auto"/>
          <w:jc w:val="left"/>
        </w:trPr>
        <w:tc>
          <w:tcPr>
            <w:tcW w:w="912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施作時及施作後應注意事項：</w:t>
            </w:r>
          </w:p>
        </w:tc>
      </w:tr>
      <w:tr>
        <w:trPr>
          <w:trHeight w:val="870" w:hRule="auto"/>
          <w:jc w:val="left"/>
        </w:trPr>
        <w:tc>
          <w:tcPr>
            <w:tcW w:w="912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病媒防治業者名稱：</w:t>
            </w:r>
          </w:p>
        </w:tc>
      </w:tr>
      <w:tr>
        <w:trPr>
          <w:trHeight w:val="536" w:hRule="auto"/>
          <w:jc w:val="left"/>
        </w:trPr>
        <w:tc>
          <w:tcPr>
            <w:tcW w:w="912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許可執照字號：</w:t>
            </w:r>
          </w:p>
        </w:tc>
      </w:tr>
      <w:tr>
        <w:trPr>
          <w:trHeight w:val="530" w:hRule="auto"/>
          <w:jc w:val="left"/>
        </w:trPr>
        <w:tc>
          <w:tcPr>
            <w:tcW w:w="912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現場專業技術人員：</w:t>
            </w:r>
          </w:p>
        </w:tc>
      </w:tr>
      <w:tr>
        <w:trPr>
          <w:trHeight w:val="530" w:hRule="auto"/>
          <w:jc w:val="left"/>
        </w:trPr>
        <w:tc>
          <w:tcPr>
            <w:tcW w:w="912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聯絡人員：</w:t>
            </w:r>
          </w:p>
        </w:tc>
      </w:tr>
      <w:tr>
        <w:trPr>
          <w:trHeight w:val="530" w:hRule="auto"/>
          <w:jc w:val="left"/>
        </w:trPr>
        <w:tc>
          <w:tcPr>
            <w:tcW w:w="912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32"/>
                <w:shd w:fill="auto" w:val="clear"/>
              </w:rPr>
              <w:t xml:space="preserve">聯絡電話：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(   )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註：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應設立於施工現場主要出入口及明顯地點。</w:t>
      </w:r>
    </w:p>
    <w:p>
      <w:pPr>
        <w:spacing w:before="0" w:after="0" w:line="240"/>
        <w:ind w:right="0" w:left="672" w:hanging="173"/>
        <w:jc w:val="both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告示大小不得小於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A4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紙張大小，字體不得小於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公分×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公分。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